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50" w:rsidRPr="00416B6B" w:rsidRDefault="00881150" w:rsidP="00881150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416B6B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881150" w:rsidRDefault="00881150" w:rsidP="00881150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Исполнительного </w:t>
      </w:r>
      <w:r w:rsidRPr="00416B6B">
        <w:rPr>
          <w:rFonts w:ascii="Times New Roman" w:hAnsi="Times New Roman" w:cs="Times New Roman"/>
          <w:sz w:val="24"/>
          <w:szCs w:val="24"/>
        </w:rPr>
        <w:t>комитета Азнакаевского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6B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от __._______2020</w:t>
      </w:r>
      <w:r w:rsidRPr="00416B6B">
        <w:rPr>
          <w:rFonts w:ascii="Times New Roman" w:hAnsi="Times New Roman" w:cs="Times New Roman"/>
          <w:sz w:val="24"/>
          <w:szCs w:val="24"/>
        </w:rPr>
        <w:t xml:space="preserve"> №__</w:t>
      </w: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P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8115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Муниципальная комплексная программа </w:t>
      </w:r>
    </w:p>
    <w:p w:rsid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8115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по профилактике правонарушений в Азнакаевском муниципальном районе Республики Татарстан </w:t>
      </w:r>
    </w:p>
    <w:p w:rsidR="00881150" w:rsidRP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81150">
        <w:rPr>
          <w:rFonts w:ascii="Times New Roman" w:eastAsia="Times New Roman" w:hAnsi="Times New Roman"/>
          <w:b/>
          <w:sz w:val="32"/>
          <w:szCs w:val="32"/>
          <w:lang w:eastAsia="ru-RU"/>
        </w:rPr>
        <w:t>на 2017-202</w:t>
      </w:r>
      <w:r w:rsidR="00C919AF">
        <w:rPr>
          <w:rFonts w:ascii="Times New Roman" w:eastAsia="Times New Roman" w:hAnsi="Times New Roman"/>
          <w:b/>
          <w:sz w:val="32"/>
          <w:szCs w:val="32"/>
          <w:lang w:eastAsia="ru-RU"/>
        </w:rPr>
        <w:t>4</w:t>
      </w:r>
      <w:r w:rsidRPr="0088115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годы</w:t>
      </w:r>
    </w:p>
    <w:p w:rsidR="00881150" w:rsidRP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32C">
        <w:rPr>
          <w:rFonts w:ascii="Times New Roman" w:eastAsia="Times New Roman" w:hAnsi="Times New Roman"/>
          <w:sz w:val="28"/>
          <w:szCs w:val="28"/>
          <w:lang w:eastAsia="ru-RU"/>
        </w:rPr>
        <w:t>г. Азнакаево 2016 г.</w:t>
      </w:r>
    </w:p>
    <w:p w:rsidR="00881150" w:rsidRDefault="00881150" w:rsidP="0052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92C" w:rsidRPr="00416B6B" w:rsidRDefault="0052792C" w:rsidP="0052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52792C" w:rsidRPr="00416B6B" w:rsidRDefault="0052792C" w:rsidP="0052792C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комплексной программы по профилактике правонарушений в  Азнакаевском муниципальном районе</w:t>
      </w:r>
    </w:p>
    <w:p w:rsidR="0052792C" w:rsidRPr="00416B6B" w:rsidRDefault="0052792C" w:rsidP="0052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2017-202</w:t>
      </w:r>
      <w:r w:rsidR="00C91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1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tbl>
      <w:tblPr>
        <w:tblpPr w:leftFromText="180" w:rightFromText="180" w:vertAnchor="text" w:horzAnchor="page" w:tblpX="1414" w:tblpY="15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662"/>
      </w:tblGrid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C9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OLE_LINK76"/>
            <w:bookmarkStart w:id="1" w:name="OLE_LINK77"/>
            <w:bookmarkStart w:id="2" w:name="OLE_LINK78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комплексная программа по профилактике правонарушений в Азнакаевском муниципальном районе на 2017-202</w:t>
            </w:r>
            <w:r w:rsidR="00C919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 (далее – Программа)</w:t>
            </w:r>
            <w:bookmarkEnd w:id="0"/>
            <w:bookmarkEnd w:id="1"/>
            <w:bookmarkEnd w:id="2"/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 программы (наименование, номер и дата правового акта)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Федеральный закон от 23.06.2016 № 182-ФЗ «Об основах системы профилактики правонарушений в Российской Федерации»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и координатор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Исполнительный комитет  Азнакаевского муниципального района</w:t>
            </w:r>
          </w:p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разработчики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 профилактики правонарушений: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Исполнительный комитет  Азнакаевского муниципального района;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Отдел Министерства внутренних дел  Российской Федерации по Азнакаевскому району;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Комиссия по делам несовершеннолетних и защите их прав Азнакаевского муниципального района;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Муниципальное казенное учреждение «Управление образования Исполнительного комитета Азнакаевского муниципального района»;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Муниципальное казенное упреждение «Управление культуры Исполнительного комитета Азнакаевского муниципального района»;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Муниципальное казенное учреждение «Управление по физической культуре спорту и туризму Исполнительного комитета Азнакаевского муниципального района»;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Муниципальное казенное учреждение «Управление по делам молодежи Исполнительного комитета Азнакаевского муниципального района»;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Муниципальное бюджетное учреждение «Центр молодежных (школьных) формирований по охране общественного порядка «Форпост» Азнакаевского муниципального района Республики Татарстан»;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Государственное автономное учреждение здравоохранения «</w:t>
            </w:r>
            <w:proofErr w:type="spell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Азнакаевская</w:t>
            </w:r>
            <w:proofErr w:type="spell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центральная районная больница»;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 Отдел социальной защиты Министерства труда, занятости и социальной защиты Республики Татарстан в Азнакаевском муниципальном районе;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Центр социального обслуживания населения Министерства труда, занятости и социальной защиты Республики Татарстан «Омет» в Азнакаевском муниципальном районе;</w:t>
            </w:r>
          </w:p>
          <w:p w:rsidR="0052792C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Государственное казенное учреждение «Центр занятости населения г. Азнакаево»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Муниципальное автономное учреждение «Приют»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Цель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Реализация на территории  Азнакаевского муниципального района государственной политики в сфере профилактики правонарушений и создание основы для снижения уровня преступности посредством укрепления законности и правопорядка, повышение уровня безопасности граждан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программы  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1. Предупреждение правонарушений несовершеннолетних и молодежи, активизация и совершенствование нравственного воспитания населения, прежде всего молодежи и детей школьного возраста.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2. Обеспечение социальной адаптации и реабилитации лиц, освобожденных из мест лишения свободы, и граждан, осужденных к наказаниям, несвязанным с лишением свободы, в том числе несовершеннолетних и молодежи.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</w:t>
            </w:r>
            <w:r w:rsidRPr="00416B6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 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работы по борьбе  с алкогольной и наркотической зависимостью среди населения, в том числе несовершеннолетних и молодежи.  4. Оптимизация работы по предупреждению и профилактике правонарушений, совершаемых в общественных местах, и вовлечение в предупреждение правонарушений предприятий и организаций всех форм собственности, а также граждан и общественных объединений.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5. Предупреждение и пресечение нелегальной миграции.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6. Профилактика экстремизма и терроризма, в том числе в подростковой и молодежной среде.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7. Активизация работы по профилактике правонарушений на территории  Азнакаевского муниципального района.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Профилактика преступлений экономической направленности</w:t>
            </w:r>
          </w:p>
        </w:tc>
      </w:tr>
      <w:tr w:rsidR="002D6FDF" w:rsidRPr="00416B6B" w:rsidTr="002D4315">
        <w:tc>
          <w:tcPr>
            <w:tcW w:w="2660" w:type="dxa"/>
            <w:shd w:val="clear" w:color="auto" w:fill="auto"/>
          </w:tcPr>
          <w:p w:rsidR="002D6FDF" w:rsidRPr="00416B6B" w:rsidRDefault="002D6FDF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6662" w:type="dxa"/>
            <w:shd w:val="clear" w:color="auto" w:fill="auto"/>
          </w:tcPr>
          <w:p w:rsidR="0036617D" w:rsidRDefault="002D6FDF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366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- 1 «Профилактика терроризма и экстремизма в Азнакаевском муниципальном районе </w:t>
            </w:r>
            <w:r w:rsidR="00366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2019-202</w:t>
            </w:r>
            <w:r w:rsidR="00C919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66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годы»;</w:t>
            </w:r>
          </w:p>
          <w:p w:rsidR="002D6FDF" w:rsidRPr="00416B6B" w:rsidRDefault="0036617D" w:rsidP="00C9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Подпрограмма - 2 «</w:t>
            </w:r>
            <w:r w:rsidR="009A240E" w:rsidRP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наркотизации</w:t>
            </w:r>
            <w:r w:rsidR="002D6FDF" w:rsidRP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</w:t>
            </w:r>
            <w:r w:rsidR="009A240E" w:rsidRPr="009A240E">
              <w:t xml:space="preserve"> </w:t>
            </w:r>
            <w:r w:rsidR="009A240E" w:rsidRP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Азнакаевском муниципальном районе на 2020-202</w:t>
            </w:r>
            <w:r w:rsidR="00C919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A240E" w:rsidRP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Сроки реализации программы  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C9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течение 2017-202</w:t>
            </w:r>
            <w:r w:rsidR="00C919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В 2017-202</w:t>
            </w:r>
            <w:r w:rsidR="00C919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годах планируются финансовые затраты на выполнение мероприятий Программы за счет средств бюджета   Азнакаевского муниципального района (далее – бюджет района)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Кроме того, предполагаются затраты </w:t>
            </w:r>
            <w:proofErr w:type="gram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средств, выделяемых на финансирование основной деятельности исполнителей мероприятий;</w:t>
            </w:r>
          </w:p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средства внебюджетных источников;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- иных источников, не запрещенных действующим законодательством.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Объем средств, выделяемых из указанных источников, носит прогнозный характер и подлежит ежегодной корректировке в установленном порядке при формировании проекта бюджета на соответствующий финансовый год с учетом уточнения перечня программных мероприятий, сроков и этапов их реализации в соответствии с достигнутыми результатами.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Выделение бюджетных ассигнований на осуществление мероприятий, отраженных в Программе, может быть осуществлено при условии утверждения ассигнований на программные мероприятия в бюджете района на соответствующий финансовый год. При отсутствии в бюджете района на соответствующий финансовый год ассигнований на программные мероприятия финансирование может быть осуществлено при наличии дополнительных поступлений в бюджет района и (или) при сокращении бюджетных ассигнований по другим расходам бюджета.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В случае отсутствия финансирования программных мероприятий в текущем году, финансирование в последующие годы будет осуществляться в рамках Программы, в пределах средств, предусмотренных на выполнение мероприятий Программы.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результаты реализации программы и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показатели эффективности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 позволит: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повысить эффективность государственной системы социальной профилактики правонарушений, привлечь к организации деятельности по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предупреждению правонарушений предприятия, учреждения, организации всех форм собственности, а также общественные организации;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обеспечить нормативное правовое регулирование профилактики правонарушений;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улучшить информационное обеспечение деятельности субъектов профилактики правонарушений и общественных организаций по обеспечению охраны общественного порядка на территории   Азнакаевского муниципального района;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техническое оснащение мест массового пребывания людей камерами видеонаблюдения позволит уменьшить общее число совершаемых на улицах и в общественных местах преступлений;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уменьшить количество преступлений, совершенных на  100 тыс. населения (единиц) с 631 в 2015 г. до 611  в 2017 г., 591 - 2018 г., 580 - 2019 г., 569 - 2020 г., 558 - 2021 г.</w:t>
            </w:r>
            <w:r w:rsidR="00C919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547 – 2022 г., 536- 2023 г., 525 – 2024 г.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уменьшить преступления, совершенных несовершеннолетними, в общем числе расследованных преступлений, (процентов)  с 3 %  в 2015 г. до 2.6 % в 2017 г., 2.4 % в 2018 г., 2.2 % - 2019 г., 2.0 % - 2020 г., 1,8 % - 2021 г.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1,6 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2022 г., 1,4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2023 г., 1,2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2024 г.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уменьшить удельный вес преступлений, совершенных лицами, ранее судимыми, в общем числе расследованных преступлений, (процентов) с 30,1 %  в 2015 г. до 29,7 % в 2017 г., 29,5 в 2018 г., 29,3 % - 2019 г., 29,1 % - 2020 г., 28,9 % - 2021 г.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28,7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2022 г, 28,5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2023 г., 28,3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2024 г.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уменьшить удельный вес преступлений в общем числе зарегистрированных, совершенных в общественных местах, (процентов) с 30 %  в 2015 г. до 29,6 % в 2017 г., 29,4 в 2018 г., 29,2 % - 2019 г., 29,0 % - 2020 г., 28,8 % - 2021г.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28,6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- 2022 г., 28,4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- 2023 г., 28,2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- 2024 г.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уменьшить удельный вес преступлений в общем числе зарегистрированных, совершенных на улицах, (процентов)</w:t>
            </w:r>
            <w:r w:rsid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15,2 %  в 2015 г. до 14,8 % в 2017 г., 14,6 в 2018 г., 14,4 % - 2019 г., 14,2 % - 2020 г., 14,0 % - 2021 г.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13,8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- 2022 г., 13,6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- 2023 г., 13,4</w:t>
            </w:r>
            <w:r w:rsidR="00AC7257"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C7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- 2024 г.;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- уменьшить темпы роста количества осужденных несовершеннолетних;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снизить темпы роста количества имущественных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экономических преступлений;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снизить количество преступлений, связанных с незаконным оборотом наркотических и психотропных веществ;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снизить количество дорожно-транспортных происшествий и тяжесть их последствий;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усилить </w:t>
            </w:r>
            <w:proofErr w:type="gram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миграционными потоками, снизить количество незаконных мигрантов;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повысить уровень доверия населения к правоохранительным органам;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развитие системы подростковых спортивных клубов, позволит снизить преступность среди несовершеннолетних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Система организации </w:t>
            </w:r>
            <w:proofErr w:type="gram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Субъекты профилактики правонарушений   Азнакаевского   муниципального района, ведомства, территориальные органы федеральных органов исполнительной власти, органы местного самоуправления, ответственные за выполнение мероприятий, представляют ежеквартально, не позднее 5 числа, следующего за кварталом месяца, в установленном порядке информацию об их исполнении в Исполнительный комитет   Азнакаевского   муниципального района. Ход выполнения Программы планируется рассматривать на заседаниях Межведомственной комиссии по профилактике правонарушений. Итоги реализации Программы рассматриваются раз в год на заседании  </w:t>
            </w:r>
            <w:r>
              <w:t xml:space="preserve">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Межведомственной комиссии по профилактике правонарушений. </w:t>
            </w:r>
            <w:proofErr w:type="gram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своевременностью и качеством выполнения мероприятий Программы осуществляет Исполнительный комитет  Азнакаевского     муниципального района.</w:t>
            </w:r>
          </w:p>
        </w:tc>
      </w:tr>
    </w:tbl>
    <w:p w:rsidR="0052792C" w:rsidRPr="00416B6B" w:rsidRDefault="0052792C" w:rsidP="00527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92C" w:rsidRPr="00416B6B" w:rsidRDefault="0052792C" w:rsidP="00527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92C" w:rsidRDefault="0052792C" w:rsidP="00527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92C" w:rsidRDefault="0052792C" w:rsidP="00527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52792C" w:rsidSect="002D4315">
      <w:pgSz w:w="11906" w:h="16838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6233"/>
    <w:multiLevelType w:val="hybridMultilevel"/>
    <w:tmpl w:val="8988AD8E"/>
    <w:lvl w:ilvl="0" w:tplc="103ACB6C">
      <w:start w:val="5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7944"/>
    <w:rsid w:val="00125299"/>
    <w:rsid w:val="002D4315"/>
    <w:rsid w:val="002D6FDF"/>
    <w:rsid w:val="002F7262"/>
    <w:rsid w:val="0036617D"/>
    <w:rsid w:val="004F501F"/>
    <w:rsid w:val="0050475C"/>
    <w:rsid w:val="0052792C"/>
    <w:rsid w:val="005660D3"/>
    <w:rsid w:val="006C0C16"/>
    <w:rsid w:val="007B77FF"/>
    <w:rsid w:val="007C13F5"/>
    <w:rsid w:val="00881150"/>
    <w:rsid w:val="00950B7A"/>
    <w:rsid w:val="009A240E"/>
    <w:rsid w:val="00A77944"/>
    <w:rsid w:val="00AC7257"/>
    <w:rsid w:val="00B17055"/>
    <w:rsid w:val="00B94FF5"/>
    <w:rsid w:val="00C17753"/>
    <w:rsid w:val="00C919AF"/>
    <w:rsid w:val="00D53E8B"/>
    <w:rsid w:val="00DB328A"/>
    <w:rsid w:val="00DE4179"/>
    <w:rsid w:val="00F1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ТИКРАЙОНА</dc:creator>
  <cp:keywords/>
  <dc:description/>
  <cp:lastModifiedBy>azna-zakirova</cp:lastModifiedBy>
  <cp:revision>19</cp:revision>
  <cp:lastPrinted>2020-11-09T13:54:00Z</cp:lastPrinted>
  <dcterms:created xsi:type="dcterms:W3CDTF">2019-06-19T11:34:00Z</dcterms:created>
  <dcterms:modified xsi:type="dcterms:W3CDTF">2021-10-28T08:03:00Z</dcterms:modified>
</cp:coreProperties>
</file>